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689A" w14:textId="77777777" w:rsidR="00675CB5" w:rsidRP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B5">
        <w:rPr>
          <w:rFonts w:ascii="Times New Roman" w:hAnsi="Times New Roman" w:cs="Times New Roman"/>
          <w:b/>
          <w:bCs/>
          <w:sz w:val="28"/>
          <w:szCs w:val="28"/>
        </w:rPr>
        <w:t>П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 О</w:t>
      </w:r>
      <w:r w:rsidRPr="00675CB5">
        <w:rPr>
          <w:rFonts w:ascii="Times New Roman" w:hAnsi="Times New Roman" w:cs="Times New Roman"/>
          <w:b/>
          <w:bCs/>
          <w:sz w:val="28"/>
          <w:szCs w:val="28"/>
        </w:rPr>
        <w:t xml:space="preserve"> Ж Е Н И Е</w:t>
      </w:r>
    </w:p>
    <w:p w14:paraId="02C59592" w14:textId="77777777" w:rsid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B5">
        <w:rPr>
          <w:rFonts w:ascii="Times New Roman" w:hAnsi="Times New Roman" w:cs="Times New Roman"/>
          <w:b/>
          <w:bCs/>
          <w:sz w:val="28"/>
          <w:szCs w:val="28"/>
        </w:rPr>
        <w:t>о премии «Народное признание»</w:t>
      </w:r>
    </w:p>
    <w:p w14:paraId="7107A94C" w14:textId="77777777" w:rsidR="00675CB5" w:rsidRPr="00675CB5" w:rsidRDefault="00675CB5" w:rsidP="0067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6CFB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присвоения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«Народное признание» (далее – Премия), статус лиц, удостоенных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награды, и предоставляемые знаки отличия.</w:t>
      </w:r>
    </w:p>
    <w:p w14:paraId="108B3058" w14:textId="77777777" w:rsid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1. Сфера действия настоящего Положения.</w:t>
      </w:r>
    </w:p>
    <w:p w14:paraId="46CA4E6D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Организаторами Премии являются Общественная палата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области, Ростовское региональное отделение общероссийской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 «Союз журналистов России» при информационной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Ростовской области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«Дон-медиа».</w:t>
      </w:r>
    </w:p>
    <w:p w14:paraId="5A2F76C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Премия присваивается рабочим и служащим, представителям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кругов, представителям образования, культуры, искусства и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политическим, общественным и религиозным деятелям, проживающим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Ростовской области и внесшим большой вклад в экономическое, социальное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духовное развитие региона, снискавшим широкую известность и уважение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жителей. Премия может вручаться лицам не проживающим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области, но своими делами на благо жителей региона заслуживших это звание.</w:t>
      </w:r>
    </w:p>
    <w:p w14:paraId="69EB84B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 Порядок присвоения Премии.</w:t>
      </w:r>
    </w:p>
    <w:p w14:paraId="0B4EEF3F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2.1. Премия присваивается один раз в год на торжественном собрании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празднования годовщины образования Ростовской области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по 5 номинациям:</w:t>
      </w:r>
    </w:p>
    <w:p w14:paraId="6E3CEF0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Призвание – донские профессионалы и трудовые династии;</w:t>
      </w:r>
    </w:p>
    <w:p w14:paraId="32AB6AD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Партнерство – проекты донских активистов, добровольцев, волонтеров;</w:t>
      </w:r>
    </w:p>
    <w:p w14:paraId="752D841A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Первенство – донские лидеры – персоны, команды, организации;</w:t>
      </w:r>
    </w:p>
    <w:p w14:paraId="6E31D1C7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Поступок – донские герои – люди, совершившие отважные, благородные,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добрые поступки;</w:t>
      </w:r>
    </w:p>
    <w:p w14:paraId="0849B4B6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Память – люди, которых уже нет с нами, но их вклад в развитие области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переоценить невозможно.</w:t>
      </w:r>
    </w:p>
    <w:p w14:paraId="0EA64F8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В каждой номинации, как правило, может быть только один победитель.</w:t>
      </w:r>
    </w:p>
    <w:p w14:paraId="1D44FA3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2.2. Предложения о награждении Премией могут вноситься:</w:t>
      </w:r>
    </w:p>
    <w:p w14:paraId="7A3F7DC5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трудовыми коллективами предприятий и организаций независимо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от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формы их собственности;</w:t>
      </w:r>
    </w:p>
    <w:p w14:paraId="70C8E97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общественными, политическими, профсоюзными, религиозными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организациями или их полномочными органами, объединениями граждан;</w:t>
      </w:r>
    </w:p>
    <w:p w14:paraId="66B0B66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- физическими лицами.</w:t>
      </w:r>
    </w:p>
    <w:p w14:paraId="2453186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 Основные этапы и сроки проведения Премии:</w:t>
      </w:r>
    </w:p>
    <w:p w14:paraId="22DB6EED" w14:textId="111CA53C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2.3.1. Сбор предложений (выдвижение претендентов). Срок проведения с 1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 2</w:t>
      </w:r>
      <w:r w:rsidR="00C04744">
        <w:rPr>
          <w:rFonts w:ascii="Times New Roman" w:hAnsi="Times New Roman" w:cs="Times New Roman"/>
          <w:sz w:val="28"/>
          <w:szCs w:val="28"/>
        </w:rPr>
        <w:t>9</w:t>
      </w:r>
      <w:r w:rsidRPr="00675C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июля</w:t>
      </w:r>
      <w:r w:rsidRPr="00675CB5">
        <w:rPr>
          <w:rFonts w:ascii="Times New Roman" w:hAnsi="Times New Roman" w:cs="Times New Roman"/>
          <w:sz w:val="28"/>
          <w:szCs w:val="28"/>
        </w:rPr>
        <w:t>. Предложения направляются на официальную страницу Премии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в сети Интернет don24.ru/</w:t>
      </w:r>
      <w:proofErr w:type="spellStart"/>
      <w:r w:rsidRPr="00675CB5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675CB5">
        <w:rPr>
          <w:rFonts w:ascii="Times New Roman" w:hAnsi="Times New Roman" w:cs="Times New Roman"/>
          <w:sz w:val="28"/>
          <w:szCs w:val="28"/>
        </w:rPr>
        <w:t>. Заявка должна содержать данные: ФИО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претендента, его фотографию, его статус (должность, гражданин и т.д.),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lastRenderedPageBreak/>
        <w:t>название номинации, подробное изложение конкретных заслуг, достижений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кандидата, его вклад в конкретном трудовом коллективе или общественной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организации, вклад в повышение имиджа Ростовской области (если имеются,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прилагаются копии наградных документов, полученных за указанные заслуги).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Обязательно указывается информация о стороне выдвижения: наименование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организации или данные физического лица, контактное лицо, контактный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телефон.</w:t>
      </w:r>
    </w:p>
    <w:p w14:paraId="573B2F39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Заявки, направленные на награждение Премией с нарушением указанного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срока, не рассматриваются.</w:t>
      </w:r>
    </w:p>
    <w:p w14:paraId="148F6F3B" w14:textId="34053786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2.3.2. Отбор пяти претендентов в каждой номинации. Срок проведения</w:t>
      </w:r>
      <w:r w:rsidR="00C04744">
        <w:rPr>
          <w:rFonts w:ascii="Times New Roman" w:hAnsi="Times New Roman" w:cs="Times New Roman"/>
          <w:sz w:val="28"/>
          <w:szCs w:val="28"/>
        </w:rPr>
        <w:t xml:space="preserve"> с</w:t>
      </w:r>
      <w:r w:rsidRPr="00675C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1 по 5</w:t>
      </w:r>
      <w:r w:rsidRPr="00675CB5">
        <w:rPr>
          <w:rFonts w:ascii="Times New Roman" w:hAnsi="Times New Roman" w:cs="Times New Roman"/>
          <w:sz w:val="28"/>
          <w:szCs w:val="28"/>
        </w:rPr>
        <w:t xml:space="preserve"> августа. Отбор проводится комиссией из числа представителей организаций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– организаторов Премии. После отбора 25 претендентов,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их кандидатуры в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рамках номинаций, размещаются на официальной странице Премии в сети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Интернет на сайте don24.ru/</w:t>
      </w:r>
      <w:proofErr w:type="spellStart"/>
      <w:r w:rsidRPr="00675CB5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675CB5">
        <w:rPr>
          <w:rFonts w:ascii="Times New Roman" w:hAnsi="Times New Roman" w:cs="Times New Roman"/>
          <w:sz w:val="28"/>
          <w:szCs w:val="28"/>
        </w:rPr>
        <w:t>.</w:t>
      </w:r>
    </w:p>
    <w:p w14:paraId="5DAAF5E3" w14:textId="4B211E59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 xml:space="preserve">2.3.3. Народное онлайн голосование. Сроки проведения: с </w:t>
      </w:r>
      <w:r w:rsidR="00C04744">
        <w:rPr>
          <w:rFonts w:ascii="Times New Roman" w:hAnsi="Times New Roman" w:cs="Times New Roman"/>
          <w:sz w:val="28"/>
          <w:szCs w:val="28"/>
        </w:rPr>
        <w:t>8</w:t>
      </w:r>
      <w:r w:rsidRPr="00675CB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 xml:space="preserve">по </w:t>
      </w:r>
      <w:r w:rsidR="00C04744">
        <w:rPr>
          <w:rFonts w:ascii="Times New Roman" w:hAnsi="Times New Roman" w:cs="Times New Roman"/>
          <w:sz w:val="28"/>
          <w:szCs w:val="28"/>
        </w:rPr>
        <w:t>22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="00C04744">
        <w:rPr>
          <w:rFonts w:ascii="Times New Roman" w:hAnsi="Times New Roman" w:cs="Times New Roman"/>
          <w:sz w:val="28"/>
          <w:szCs w:val="28"/>
        </w:rPr>
        <w:t>августа</w:t>
      </w:r>
      <w:r w:rsidRPr="00675CB5">
        <w:rPr>
          <w:rFonts w:ascii="Times New Roman" w:hAnsi="Times New Roman" w:cs="Times New Roman"/>
          <w:sz w:val="28"/>
          <w:szCs w:val="28"/>
        </w:rPr>
        <w:t>. Голосование проходит в онлайн режиме на официальной странице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Премии в сети Интернет don24.ru/</w:t>
      </w:r>
      <w:proofErr w:type="spellStart"/>
      <w:r w:rsidRPr="00675CB5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675CB5">
        <w:rPr>
          <w:rFonts w:ascii="Times New Roman" w:hAnsi="Times New Roman" w:cs="Times New Roman"/>
          <w:sz w:val="28"/>
          <w:szCs w:val="28"/>
        </w:rPr>
        <w:t>.</w:t>
      </w:r>
    </w:p>
    <w:p w14:paraId="02A7DBF0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Победитель определяется по числу набранных голосов, простым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рейтинговым голосованием.</w:t>
      </w:r>
    </w:p>
    <w:p w14:paraId="7CAD2AD3" w14:textId="39E6AC5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Итоги голосования утверждаются совместным протоколом, составляемым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организациями – организаторами Премии</w:t>
      </w:r>
      <w:r w:rsidR="00C0474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04744">
        <w:rPr>
          <w:rFonts w:ascii="Times New Roman" w:hAnsi="Times New Roman" w:cs="Times New Roman"/>
          <w:sz w:val="28"/>
          <w:szCs w:val="28"/>
        </w:rPr>
        <w:br/>
        <w:t>29 августа.</w:t>
      </w:r>
    </w:p>
    <w:p w14:paraId="1A50DA0B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2.3.4. Вручение Премии проходит в рамках празднования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Дня Ростовской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области 13 сентября.</w:t>
      </w:r>
    </w:p>
    <w:p w14:paraId="2AC98614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 Знаки отличия премии «Народное признание».</w:t>
      </w:r>
    </w:p>
    <w:p w14:paraId="10297BF2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3.1 Гражданину, награжденному премией «Народное признание»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на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торжественном собрании вручается диплом «Народное признание»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памятный знак «Народное признание» с указанием номинации.</w:t>
      </w:r>
    </w:p>
    <w:p w14:paraId="22849BC1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3.2 Изображение победителя заносится на онлайн - Доску почета «Народное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признание», расположенную на официальной странице Премии</w:t>
      </w:r>
      <w:r w:rsidR="00D05C08">
        <w:rPr>
          <w:rFonts w:ascii="Times New Roman" w:hAnsi="Times New Roman" w:cs="Times New Roman"/>
          <w:sz w:val="28"/>
          <w:szCs w:val="28"/>
        </w:rPr>
        <w:br/>
      </w:r>
      <w:r w:rsidRPr="00675CB5">
        <w:rPr>
          <w:rFonts w:ascii="Times New Roman" w:hAnsi="Times New Roman" w:cs="Times New Roman"/>
          <w:sz w:val="28"/>
          <w:szCs w:val="28"/>
        </w:rPr>
        <w:t>в сети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Интернет don24.ru/</w:t>
      </w:r>
      <w:proofErr w:type="spellStart"/>
      <w:r w:rsidRPr="00675CB5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675CB5">
        <w:rPr>
          <w:rFonts w:ascii="Times New Roman" w:hAnsi="Times New Roman" w:cs="Times New Roman"/>
          <w:sz w:val="28"/>
          <w:szCs w:val="28"/>
        </w:rPr>
        <w:t>.</w:t>
      </w:r>
    </w:p>
    <w:p w14:paraId="5457EE5D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 Заключительные положения.</w:t>
      </w:r>
    </w:p>
    <w:p w14:paraId="4C6048EA" w14:textId="77777777" w:rsidR="00675CB5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4.1. Победитель премии «Народное признание» может быть лишен этого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почетного звания путем снятия с Доски Почета в случаях совершения им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антиобщественных поступков или действий, не соответствующих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присвоенному званию, установленных в соответствии с действующим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4DA1EC3" w14:textId="77777777" w:rsidR="009210E7" w:rsidRPr="00675CB5" w:rsidRDefault="00675CB5" w:rsidP="00E8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5">
        <w:rPr>
          <w:rFonts w:ascii="Times New Roman" w:hAnsi="Times New Roman" w:cs="Times New Roman"/>
          <w:sz w:val="28"/>
          <w:szCs w:val="28"/>
        </w:rPr>
        <w:t>4.2. Действие настоящего Положения распространяется на всех граждан,</w:t>
      </w:r>
      <w:r w:rsidR="00E852B5">
        <w:rPr>
          <w:rFonts w:ascii="Times New Roman" w:hAnsi="Times New Roman" w:cs="Times New Roman"/>
          <w:sz w:val="28"/>
          <w:szCs w:val="28"/>
        </w:rPr>
        <w:t xml:space="preserve"> </w:t>
      </w:r>
      <w:r w:rsidRPr="00675CB5">
        <w:rPr>
          <w:rFonts w:ascii="Times New Roman" w:hAnsi="Times New Roman" w:cs="Times New Roman"/>
          <w:sz w:val="28"/>
          <w:szCs w:val="28"/>
        </w:rPr>
        <w:t>получивших Премию, независимо от времени получения звания.</w:t>
      </w:r>
    </w:p>
    <w:sectPr w:rsidR="009210E7" w:rsidRPr="0067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D89"/>
    <w:rsid w:val="00034693"/>
    <w:rsid w:val="001A3FED"/>
    <w:rsid w:val="00675CB5"/>
    <w:rsid w:val="007651EC"/>
    <w:rsid w:val="008A6790"/>
    <w:rsid w:val="009210E7"/>
    <w:rsid w:val="00C04744"/>
    <w:rsid w:val="00D05C08"/>
    <w:rsid w:val="00DD1D89"/>
    <w:rsid w:val="00E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52DF"/>
  <w15:docId w15:val="{FA78701F-8B94-4EC8-8E3C-4E77E94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Аппарат</cp:lastModifiedBy>
  <cp:revision>5</cp:revision>
  <dcterms:created xsi:type="dcterms:W3CDTF">2021-07-30T06:46:00Z</dcterms:created>
  <dcterms:modified xsi:type="dcterms:W3CDTF">2022-06-03T12:57:00Z</dcterms:modified>
</cp:coreProperties>
</file>