
<file path=[Content_Types].xml><?xml version="1.0" encoding="utf-8"?>
<Types xmlns="http://schemas.openxmlformats.org/package/2006/content-types">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0F8965A"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tLeast" w:line="294" w:before="0" w:after="0" w:beforeAutospacing="0" w:afterAutospacing="0"/>
        <w:ind w:firstLine="0" w:left="0" w:right="0"/>
        <w:jc w:val="both"/>
        <w:rPr>
          <w:rFonts w:ascii="Arial" w:hAnsi="Arial"/>
          <w:b w:val="0"/>
          <w:i w:val="0"/>
          <w:color w:val="000000"/>
          <w:sz w:val="36"/>
          <w:shd w:val="clear" w:fill="FFFFFF"/>
        </w:rPr>
      </w:pPr>
      <w:bookmarkStart w:id="0" w:name="_dx_frag_StartFragment"/>
      <w:bookmarkEnd w:id="0"/>
    </w:p>
    <w:p>
      <w:pPr>
        <w:spacing w:lineRule="atLeast" w:line="294" w:before="0" w:after="0" w:beforeAutospacing="0" w:afterAutospacing="0"/>
        <w:ind w:firstLine="0" w:left="0" w:right="0"/>
        <w:jc w:val="both"/>
        <w:rPr>
          <w:rFonts w:ascii="Arial" w:hAnsi="Arial"/>
          <w:b w:val="0"/>
          <w:i w:val="0"/>
          <w:color w:val="000000"/>
          <w:sz w:val="36"/>
          <w:shd w:val="clear" w:fill="FFFFFF"/>
        </w:rPr>
      </w:pPr>
      <w:r>
        <w:drawing>
          <wp:inline xmlns:wp="http://schemas.openxmlformats.org/drawingml/2006/wordprocessingDrawing">
            <wp:extent cx="6019800" cy="451485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6019800" cy="4514850"/>
                    </a:xfrm>
                    <a:prstGeom prst="rect"/>
                    <a:noFill/>
                  </pic:spPr>
                </pic:pic>
              </a:graphicData>
            </a:graphic>
          </wp:inline>
        </w:drawing>
      </w:r>
      <w:r>
        <w:t xml:space="preserve"> </w:t>
      </w:r>
    </w:p>
    <w:p>
      <w:pPr>
        <w:spacing w:lineRule="atLeast" w:line="294" w:before="0" w:after="0" w:beforeAutospacing="0" w:afterAutospacing="0"/>
        <w:ind w:firstLine="0" w:left="0" w:right="0"/>
        <w:jc w:val="both"/>
        <w:rPr>
          <w:rFonts w:ascii="Arial" w:hAnsi="Arial"/>
          <w:b w:val="0"/>
          <w:i w:val="0"/>
          <w:color w:val="000000"/>
          <w:sz w:val="36"/>
          <w:shd w:val="clear" w:fill="FFFFFF"/>
        </w:rPr>
      </w:pPr>
    </w:p>
    <w:p>
      <w:pPr>
        <w:spacing w:lineRule="atLeast" w:line="294" w:before="0" w:after="0" w:beforeAutospacing="0" w:afterAutospacing="0"/>
        <w:ind w:firstLine="0" w:left="0" w:right="0"/>
        <w:jc w:val="both"/>
        <w:rPr>
          <w:rFonts w:ascii="Arial" w:hAnsi="Arial"/>
          <w:b w:val="0"/>
          <w:i w:val="0"/>
          <w:color w:val="000000"/>
          <w:sz w:val="27"/>
        </w:rPr>
      </w:pPr>
      <w:r>
        <w:rPr>
          <w:rFonts w:ascii="Arial" w:hAnsi="Arial"/>
          <w:b w:val="0"/>
          <w:i w:val="0"/>
          <w:color w:val="000000"/>
          <w:sz w:val="36"/>
          <w:shd w:val="clear" w:fill="FFFFFF"/>
        </w:rPr>
        <w:t xml:space="preserve">                «Юность комсомольская моя»</w:t>
      </w:r>
      <w:r>
        <w:t xml:space="preserve"> </w:t>
      </w:r>
    </w:p>
    <w:p>
      <w:pPr>
        <w:spacing w:lineRule="atLeast" w:line="294" w:before="0" w:after="0" w:beforeAutospacing="0" w:afterAutospacing="0"/>
        <w:ind w:firstLine="0" w:left="0" w:right="0"/>
        <w:jc w:val="both"/>
        <w:rPr>
          <w:rFonts w:ascii="Arial" w:hAnsi="Arial"/>
          <w:b w:val="0"/>
          <w:i w:val="0"/>
          <w:color w:val="000000"/>
          <w:sz w:val="27"/>
        </w:rPr>
      </w:pPr>
    </w:p>
    <w:p>
      <w:pPr>
        <w:spacing w:lineRule="atLeast" w:line="294" w:before="0" w:after="0" w:beforeAutospacing="0" w:afterAutospacing="0"/>
        <w:ind w:firstLine="0" w:left="0" w:right="0"/>
        <w:jc w:val="both"/>
        <w:rPr>
          <w:rFonts w:ascii="Times New Roman" w:hAnsi="Times New Roman"/>
          <w:b w:val="0"/>
          <w:i w:val="0"/>
          <w:color w:val="000000"/>
          <w:sz w:val="28"/>
        </w:rPr>
      </w:pPr>
      <w:r>
        <w:rPr>
          <w:rFonts w:ascii="Times New Roman" w:hAnsi="Times New Roman"/>
          <w:b w:val="0"/>
          <w:i w:val="0"/>
          <w:color w:val="000000"/>
          <w:sz w:val="28"/>
        </w:rPr>
        <w:t>Комсомол — это организация, формирующая человека, его личностные качества. Здесь утверждались жизненные взгляды молодежи, здесь приобретался первый опыт общественной работы. Комсомол — это юность. Комсомол — это самые прекрасные воспоминания! Комсомол — это энергия, целеустремленность, желание перевернуть этот мир и сделать его лучше!</w:t>
      </w:r>
    </w:p>
    <w:p>
      <w:pPr>
        <w:spacing w:before="0" w:after="200" w:beforeAutospacing="0" w:afterAutospacing="0"/>
        <w:ind w:firstLine="0" w:left="0" w:right="0"/>
        <w:jc w:val="both"/>
        <w:rPr>
          <w:rFonts w:ascii="Times New Roman" w:hAnsi="Times New Roman"/>
          <w:b w:val="0"/>
          <w:i w:val="0"/>
          <w:color w:val="000000"/>
          <w:sz w:val="28"/>
        </w:rPr>
      </w:pPr>
      <w:r>
        <w:rPr>
          <w:rFonts w:ascii="Times New Roman" w:hAnsi="Times New Roman"/>
          <w:b w:val="0"/>
          <w:i w:val="0"/>
          <w:color w:val="000000"/>
          <w:sz w:val="28"/>
        </w:rPr>
        <w:t>Комсомол являлся массовой организацией, которая имела колоссальное влияние во всех сферах жизни: промышленности и экономике, образовании и науке, культуре и искусстве, спорте, организации досуга. В каждом учреждении, предприятии и силовых ведомствах обязательно была первичная организация ВЛКСМ.</w:t>
      </w:r>
    </w:p>
    <w:p>
      <w:pPr>
        <w:spacing w:before="0" w:after="200" w:beforeAutospacing="0" w:afterAutospacing="0"/>
        <w:ind w:firstLine="0" w:left="0" w:right="0"/>
        <w:jc w:val="both"/>
        <w:rPr>
          <w:rFonts w:ascii="Times New Roman" w:hAnsi="Times New Roman"/>
          <w:b w:val="0"/>
          <w:i w:val="0"/>
          <w:color w:val="auto"/>
          <w:sz w:val="28"/>
          <w:shd w:val="clear" w:fill="FFFFFF"/>
        </w:rPr>
      </w:pPr>
      <w:r>
        <w:rPr>
          <w:rFonts w:ascii="Times New Roman" w:hAnsi="Times New Roman"/>
          <w:b w:val="0"/>
          <w:i w:val="0"/>
          <w:color w:val="auto"/>
          <w:sz w:val="28"/>
          <w:shd w:val="clear" w:fill="FFFFFF"/>
        </w:rPr>
        <w:t>Листая воспоминания самых дорогих лет своей жизни, хочу сказать, что комсомольский период - самое светлое и счастливое время моей жизни. С гордостью утвердилось в мысли, что меня окружали интересные, неравнодушные, творческие люди.</w:t>
      </w:r>
    </w:p>
    <w:p>
      <w:pPr>
        <w:rPr>
          <w:rFonts w:ascii="Times New Roman" w:hAnsi="Times New Roman"/>
          <w:b w:val="0"/>
          <w:i w:val="0"/>
          <w:color w:val="auto"/>
          <w:sz w:val="28"/>
        </w:rPr>
      </w:pPr>
      <w:r>
        <w:rPr>
          <w:rFonts w:ascii="Times New Roman" w:hAnsi="Times New Roman"/>
          <w:b w:val="0"/>
          <w:i w:val="0"/>
          <w:color w:val="auto"/>
          <w:sz w:val="28"/>
          <w:shd w:val="clear" w:fill="FFFFFF"/>
        </w:rPr>
        <w:t>Свою комсомольскую деятельность я начала с 14 лет, сразу с получением комсомольского билета, став комсоргом класса, затем окончив школу работала в ней же старшей пионервожатой.</w:t>
      </w:r>
    </w:p>
    <w:p>
      <w:pPr>
        <w:rPr>
          <w:rFonts w:ascii="Times New Roman" w:hAnsi="Times New Roman"/>
          <w:b w:val="0"/>
          <w:i w:val="0"/>
          <w:color w:val="auto"/>
          <w:sz w:val="28"/>
          <w:shd w:val="clear" w:fill="FFFFFF"/>
        </w:rPr>
      </w:pPr>
      <w:r>
        <w:rPr>
          <w:rFonts w:ascii="Times New Roman" w:hAnsi="Times New Roman"/>
          <w:b w:val="0"/>
          <w:i w:val="0"/>
          <w:color w:val="auto"/>
          <w:sz w:val="28"/>
          <w:shd w:val="clear" w:fill="FFFFFF"/>
        </w:rPr>
        <w:t xml:space="preserve">В начале 80-х  набирали силу комсомольско-молодежные бригады из числа учащихся Кагальницкой средней школы №8. Чтобы стать комсомольско-молодежной бригадой, надо было постараться. Требования были большие: тут и производственные показатели, и дисциплина, и участие в общественной жизни. За звание лучших боролись, и гордились.</w:t>
      </w:r>
    </w:p>
    <w:p>
      <w:pPr>
        <w:rPr>
          <w:rFonts w:ascii="Times New Roman" w:hAnsi="Times New Roman"/>
          <w:b w:val="0"/>
          <w:i w:val="0"/>
          <w:color w:val="auto"/>
          <w:sz w:val="28"/>
          <w:shd w:val="clear" w:fill="FFFFFF"/>
        </w:rPr>
      </w:pPr>
      <w:r>
        <w:rPr>
          <w:rFonts w:ascii="Times New Roman" w:hAnsi="Times New Roman"/>
          <w:b w:val="0"/>
          <w:i w:val="0"/>
          <w:color w:val="auto"/>
          <w:sz w:val="28"/>
          <w:shd w:val="clear" w:fill="FFFFFF"/>
        </w:rPr>
        <w:t>Работали наши бригады в основном в садах плодосовхоза " Прогресс", жили в общежитии , питались в столовой , после сбора урожая поездки на море.</w:t>
        <w:br w:type="textWrapping"/>
        <w:t>А как интересно проводили свободное время! Турпоходы, футбол, танцы. В тоже самое время к нам в Кагальницкий район на уборку урожая приезжали учащиеся московских школ. Дружили, встречались, любили и даже позже женились!</w:t>
      </w:r>
    </w:p>
    <w:p>
      <w:pPr>
        <w:rPr>
          <w:rFonts w:ascii="Times New Roman" w:hAnsi="Times New Roman"/>
          <w:b w:val="0"/>
          <w:i w:val="0"/>
          <w:color w:val="auto"/>
          <w:sz w:val="28"/>
          <w:shd w:val="clear" w:fill="FFFFFF"/>
        </w:rPr>
      </w:pPr>
      <w:r>
        <w:rPr>
          <w:rFonts w:ascii="Times New Roman" w:hAnsi="Times New Roman"/>
          <w:b w:val="0"/>
          <w:i w:val="0"/>
          <w:color w:val="auto"/>
          <w:sz w:val="28"/>
          <w:shd w:val="clear" w:fill="FFFFFF"/>
        </w:rPr>
        <w:t xml:space="preserve">  Прошло много лет с того прекрасного времени. И вот прошлым летом к нам в библиотеку случайно,  зашла женщина, разговорившись мы  узнали, что она одна из тех девочек - москвичек, которые более 30 лет назад работали на уборке урожая в нашем плодосовхозе "Прогресс".</w:t>
      </w:r>
    </w:p>
    <w:p>
      <w:pPr>
        <w:rPr>
          <w:rFonts w:ascii="Times New Roman" w:hAnsi="Times New Roman"/>
          <w:b w:val="0"/>
          <w:i w:val="0"/>
          <w:color w:val="auto"/>
          <w:sz w:val="28"/>
          <w:shd w:val="clear" w:fill="FFFFFF"/>
        </w:rPr>
      </w:pPr>
      <w:r>
        <w:rPr>
          <w:rFonts w:ascii="Times New Roman" w:hAnsi="Times New Roman"/>
          <w:b w:val="0"/>
          <w:i w:val="0"/>
          <w:color w:val="auto"/>
          <w:sz w:val="28"/>
          <w:shd w:val="clear" w:fill="FFFFFF"/>
        </w:rPr>
        <w:t xml:space="preserve">  Мы беседовали и вспоминали нашу комсомольскую молодость, затем она посетила те места , которые помнила и уехала, конечно мы обменялись телефонами .</w:t>
      </w:r>
    </w:p>
    <w:p>
      <w:pPr>
        <w:rPr>
          <w:rFonts w:ascii="Times New Roman" w:hAnsi="Times New Roman"/>
          <w:b w:val="0"/>
          <w:i w:val="0"/>
          <w:color w:val="auto"/>
          <w:sz w:val="28"/>
          <w:shd w:val="clear" w:fill="FFFFFF"/>
        </w:rPr>
      </w:pPr>
      <w:r>
        <w:rPr>
          <w:rFonts w:ascii="Times New Roman" w:hAnsi="Times New Roman"/>
          <w:b w:val="0"/>
          <w:i w:val="0"/>
          <w:color w:val="auto"/>
          <w:sz w:val="28"/>
          <w:shd w:val="clear" w:fill="FFFFFF"/>
        </w:rPr>
        <w:t xml:space="preserve">  Через некоторое время нам пришло письмо от Татьяны Шокун, в котором стихотворение о нашей станице и посвящение-воспоминание  своим одноклассникам.</w:t>
      </w:r>
    </w:p>
    <w:p>
      <w:pPr>
        <w:rPr>
          <w:rFonts w:ascii="Times New Roman" w:hAnsi="Times New Roman"/>
          <w:b w:val="0"/>
          <w:i w:val="0"/>
          <w:color w:val="auto"/>
          <w:sz w:val="28"/>
          <w:u w:val="none"/>
        </w:rPr>
      </w:pPr>
      <w:r>
        <w:rPr>
          <w:rFonts w:ascii="Times New Roman" w:hAnsi="Times New Roman"/>
          <w:b w:val="0"/>
          <w:i w:val="0"/>
          <w:color w:val="auto"/>
          <w:sz w:val="28"/>
          <w:shd w:val="clear" w:fill="FFFFFF"/>
        </w:rPr>
        <w:t xml:space="preserve">  Сегодня дорогие друзья мы предлагаем Вашему вниманию эти строки. Читайте, вспоминайте! </w:t>
      </w:r>
      <w:r>
        <w:rPr>
          <w:rFonts w:ascii="Times New Roman" w:hAnsi="Times New Roman"/>
          <w:b w:val="0"/>
          <w:i w:val="0"/>
          <w:color w:val="auto"/>
          <w:sz w:val="28"/>
          <w:u w:val="none"/>
          <w:shd w:val="clear" w:fill="FFFFFF"/>
        </w:rPr>
        <w:t>Эти воспоминания сейчас вызывают грусть оттого, что всё </w:t>
      </w:r>
      <w:r>
        <w:rPr>
          <w:rStyle w:val="C2"/>
          <w:rFonts w:ascii="Times New Roman" w:hAnsi="Times New Roman"/>
          <w:b w:val="0"/>
          <w:i w:val="0"/>
          <w:color w:val="auto"/>
          <w:sz w:val="28"/>
          <w:u w:val="none"/>
          <w:shd w:val="clear" w:fill="FFFFFF"/>
        </w:rPr>
        <w:fldChar w:fldCharType="begin"/>
      </w:r>
      <w:r>
        <w:rPr>
          <w:rStyle w:val="C2"/>
          <w:rFonts w:ascii="Times New Roman" w:hAnsi="Times New Roman"/>
          <w:b w:val="0"/>
          <w:i w:val="0"/>
          <w:color w:val="auto"/>
          <w:sz w:val="28"/>
          <w:u w:val="none"/>
          <w:shd w:val="clear" w:fill="FFFFFF"/>
        </w:rPr>
        <w:instrText>HYPERLINK "https://zszem.ru/novosti/iyul-2017/paderin-kratkaya-istoriya-cheloveka-25-7-17.html?searched=%D0%9A%D1%83%D0%B1%D0%BE%D1%87%D0%BA%D0%B8%D0%BD%D0%B0&amp;advsearch=oneword&amp;highlight=ajaxSearch_highlight+ajaxSearch_highlight1"</w:instrText>
      </w:r>
      <w:r>
        <w:rPr>
          <w:rStyle w:val="C2"/>
          <w:rFonts w:ascii="Times New Roman" w:hAnsi="Times New Roman"/>
          <w:b w:val="0"/>
          <w:i w:val="0"/>
          <w:color w:val="auto"/>
          <w:sz w:val="28"/>
          <w:u w:val="none"/>
          <w:shd w:val="clear" w:fill="FFFFFF"/>
        </w:rPr>
        <w:fldChar w:fldCharType="separate"/>
      </w:r>
      <w:r>
        <w:rPr>
          <w:rStyle w:val="C2"/>
          <w:rFonts w:ascii="Times New Roman" w:hAnsi="Times New Roman"/>
          <w:b w:val="0"/>
          <w:i w:val="0"/>
          <w:color w:val="auto"/>
          <w:sz w:val="28"/>
          <w:u w:val="none"/>
          <w:shd w:val="clear" w:fill="FFFFFF"/>
        </w:rPr>
        <w:t>осталось в прошлом</w:t>
      </w:r>
      <w:r>
        <w:rPr>
          <w:rStyle w:val="C2"/>
          <w:rFonts w:ascii="Times New Roman" w:hAnsi="Times New Roman"/>
          <w:b w:val="0"/>
          <w:i w:val="0"/>
          <w:color w:val="auto"/>
          <w:sz w:val="28"/>
          <w:u w:val="none"/>
          <w:shd w:val="clear" w:fill="FFFFFF"/>
        </w:rPr>
        <w:fldChar w:fldCharType="end"/>
      </w:r>
      <w:r>
        <w:rPr>
          <w:rFonts w:ascii="Times New Roman" w:hAnsi="Times New Roman"/>
          <w:b w:val="0"/>
          <w:i w:val="0"/>
          <w:color w:val="auto"/>
          <w:sz w:val="28"/>
          <w:u w:val="none"/>
          <w:shd w:val="clear" w:fill="FFFFFF"/>
        </w:rPr>
        <w:t>.</w:t>
      </w:r>
      <w:r>
        <w:rPr>
          <w:rFonts w:ascii="Times New Roman" w:hAnsi="Times New Roman"/>
          <w:b w:val="0"/>
          <w:i w:val="0"/>
          <w:color w:val="auto"/>
          <w:sz w:val="28"/>
          <w:u w:val="none"/>
        </w:rPr>
        <w:t xml:space="preserve"> </w:t>
      </w:r>
    </w:p>
    <w:p>
      <w:pPr>
        <w:jc w:val="right"/>
        <w:rPr>
          <w:rFonts w:ascii="Times New Roman" w:hAnsi="Times New Roman"/>
          <w:b w:val="0"/>
          <w:i w:val="0"/>
          <w:color w:val="auto"/>
          <w:sz w:val="28"/>
          <w:u w:val="none"/>
        </w:rPr>
      </w:pPr>
      <w:r>
        <w:rPr>
          <w:rFonts w:ascii="Times New Roman" w:hAnsi="Times New Roman"/>
          <w:b w:val="0"/>
          <w:i w:val="0"/>
          <w:color w:val="auto"/>
          <w:sz w:val="28"/>
          <w:u w:val="none"/>
        </w:rPr>
        <w:t xml:space="preserve"> Л.Кандашова</w:t>
      </w:r>
    </w:p>
    <w:p>
      <w:pPr>
        <w:jc w:val="right"/>
        <w:rPr>
          <w:rFonts w:ascii="Times New Roman" w:hAnsi="Times New Roman"/>
          <w:b w:val="0"/>
          <w:i w:val="0"/>
          <w:color w:val="auto"/>
          <w:sz w:val="28"/>
          <w:u w:val="none"/>
        </w:rPr>
      </w:pPr>
    </w:p>
    <w:p>
      <w:pPr>
        <w:jc w:val="center"/>
        <w:rPr>
          <w:rFonts w:ascii="Times New Roman" w:hAnsi="Times New Roman"/>
          <w:b w:val="1"/>
          <w:sz w:val="24"/>
        </w:rPr>
      </w:pPr>
      <w:r>
        <w:rPr>
          <w:rFonts w:ascii="Times New Roman" w:hAnsi="Times New Roman"/>
          <w:b w:val="1"/>
          <w:sz w:val="24"/>
        </w:rPr>
        <w:t>Станица Кагальницкая,в быту Кагальник</w:t>
      </w:r>
    </w:p>
    <w:p>
      <w:pPr>
        <w:jc w:val="right"/>
        <w:rPr>
          <w:rFonts w:ascii="Times New Roman" w:hAnsi="Times New Roman"/>
          <w:sz w:val="24"/>
        </w:rPr>
      </w:pPr>
      <w:r>
        <w:rPr>
          <w:rFonts w:ascii="Times New Roman" w:hAnsi="Times New Roman"/>
          <w:sz w:val="24"/>
        </w:rPr>
        <w:t xml:space="preserve">                 Татьяна Шокун</w:t>
      </w:r>
    </w:p>
    <w:p>
      <w:pPr>
        <w:rPr>
          <w:rFonts w:ascii="Times New Roman" w:hAnsi="Times New Roman"/>
          <w:sz w:val="24"/>
        </w:rPr>
      </w:pPr>
      <w:r>
        <w:rPr>
          <w:rFonts w:ascii="Times New Roman" w:hAnsi="Times New Roman"/>
          <w:sz w:val="24"/>
        </w:rPr>
        <w:t>Станица Кагальницкая – далекая и близкая,</w:t>
      </w:r>
    </w:p>
    <w:p>
      <w:pPr>
        <w:rPr>
          <w:rFonts w:ascii="Times New Roman" w:hAnsi="Times New Roman"/>
          <w:sz w:val="24"/>
        </w:rPr>
      </w:pPr>
      <w:r>
        <w:rPr>
          <w:rFonts w:ascii="Times New Roman" w:hAnsi="Times New Roman"/>
          <w:sz w:val="24"/>
        </w:rPr>
        <w:t>Когда-то в давней юности</w:t>
      </w:r>
    </w:p>
    <w:p>
      <w:pPr>
        <w:rPr>
          <w:rFonts w:ascii="Times New Roman" w:hAnsi="Times New Roman"/>
          <w:sz w:val="24"/>
        </w:rPr>
      </w:pPr>
      <w:r>
        <w:rPr>
          <w:rFonts w:ascii="Times New Roman" w:hAnsi="Times New Roman"/>
          <w:sz w:val="24"/>
        </w:rPr>
        <w:t>Здесь яблони росли.</w:t>
      </w:r>
    </w:p>
    <w:p>
      <w:pPr>
        <w:rPr>
          <w:rFonts w:ascii="Times New Roman" w:hAnsi="Times New Roman"/>
          <w:sz w:val="24"/>
        </w:rPr>
      </w:pPr>
      <w:r>
        <w:rPr>
          <w:rFonts w:ascii="Times New Roman" w:hAnsi="Times New Roman"/>
          <w:sz w:val="24"/>
        </w:rPr>
        <w:t>И школьники московские, ведомые учителем,</w:t>
      </w:r>
    </w:p>
    <w:p>
      <w:pPr>
        <w:rPr>
          <w:rFonts w:ascii="Times New Roman" w:hAnsi="Times New Roman"/>
          <w:sz w:val="24"/>
        </w:rPr>
      </w:pPr>
      <w:r>
        <w:rPr>
          <w:rFonts w:ascii="Times New Roman" w:hAnsi="Times New Roman"/>
          <w:sz w:val="24"/>
        </w:rPr>
        <w:t>Среди садов роскошных</w:t>
      </w:r>
    </w:p>
    <w:p>
      <w:pPr>
        <w:rPr>
          <w:rFonts w:ascii="Times New Roman" w:hAnsi="Times New Roman"/>
          <w:sz w:val="24"/>
        </w:rPr>
      </w:pPr>
      <w:r>
        <w:rPr>
          <w:rFonts w:ascii="Times New Roman" w:hAnsi="Times New Roman"/>
          <w:sz w:val="24"/>
        </w:rPr>
        <w:t>С них яблоки трясли.</w:t>
      </w:r>
    </w:p>
    <w:p>
      <w:pPr>
        <w:rPr>
          <w:rFonts w:ascii="Times New Roman" w:hAnsi="Times New Roman"/>
          <w:sz w:val="24"/>
        </w:rPr>
      </w:pPr>
    </w:p>
    <w:p>
      <w:pPr>
        <w:rPr>
          <w:rFonts w:ascii="Times New Roman" w:hAnsi="Times New Roman"/>
          <w:sz w:val="24"/>
        </w:rPr>
      </w:pPr>
      <w:r>
        <w:rPr>
          <w:rFonts w:ascii="Times New Roman" w:hAnsi="Times New Roman"/>
          <w:sz w:val="24"/>
        </w:rPr>
        <w:t>Прошло годов немало,</w:t>
      </w:r>
    </w:p>
    <w:p>
      <w:pPr>
        <w:rPr>
          <w:rFonts w:ascii="Times New Roman" w:hAnsi="Times New Roman"/>
          <w:sz w:val="24"/>
        </w:rPr>
      </w:pPr>
      <w:r>
        <w:rPr>
          <w:rFonts w:ascii="Times New Roman" w:hAnsi="Times New Roman"/>
          <w:sz w:val="24"/>
        </w:rPr>
        <w:t>И многих жизнь ломала.</w:t>
      </w:r>
    </w:p>
    <w:p>
      <w:pPr>
        <w:rPr>
          <w:rFonts w:ascii="Times New Roman" w:hAnsi="Times New Roman"/>
          <w:sz w:val="24"/>
        </w:rPr>
      </w:pPr>
      <w:r>
        <w:rPr>
          <w:rFonts w:ascii="Times New Roman" w:hAnsi="Times New Roman"/>
          <w:sz w:val="24"/>
        </w:rPr>
        <w:t>А школьники те внуков уж в школу повели.</w:t>
      </w:r>
    </w:p>
    <w:p>
      <w:pPr>
        <w:rPr>
          <w:rFonts w:ascii="Times New Roman" w:hAnsi="Times New Roman"/>
          <w:sz w:val="24"/>
        </w:rPr>
      </w:pPr>
      <w:r>
        <w:rPr>
          <w:rFonts w:ascii="Times New Roman" w:hAnsi="Times New Roman"/>
          <w:sz w:val="24"/>
        </w:rPr>
        <w:t>И нет садов уж более,</w:t>
      </w:r>
    </w:p>
    <w:p>
      <w:pPr>
        <w:rPr>
          <w:rFonts w:ascii="Times New Roman" w:hAnsi="Times New Roman"/>
          <w:sz w:val="24"/>
        </w:rPr>
      </w:pPr>
      <w:r>
        <w:rPr>
          <w:rFonts w:ascii="Times New Roman" w:hAnsi="Times New Roman"/>
          <w:sz w:val="24"/>
        </w:rPr>
        <w:t>Лишь только с рожью поле,</w:t>
      </w:r>
    </w:p>
    <w:p>
      <w:pPr>
        <w:rPr>
          <w:rFonts w:ascii="Times New Roman" w:hAnsi="Times New Roman"/>
          <w:sz w:val="24"/>
        </w:rPr>
      </w:pPr>
      <w:r>
        <w:rPr>
          <w:rFonts w:ascii="Times New Roman" w:hAnsi="Times New Roman"/>
          <w:sz w:val="24"/>
        </w:rPr>
        <w:t>И прядочки заросшие, где яблони росли.</w:t>
      </w:r>
    </w:p>
    <w:p>
      <w:pPr>
        <w:rPr>
          <w:rFonts w:ascii="Times New Roman" w:hAnsi="Times New Roman"/>
          <w:sz w:val="24"/>
        </w:rPr>
      </w:pPr>
    </w:p>
    <w:p>
      <w:pPr>
        <w:rPr>
          <w:rFonts w:ascii="Times New Roman" w:hAnsi="Times New Roman"/>
          <w:sz w:val="24"/>
        </w:rPr>
      </w:pPr>
      <w:r>
        <w:rPr>
          <w:rFonts w:ascii="Times New Roman" w:hAnsi="Times New Roman"/>
          <w:sz w:val="24"/>
        </w:rPr>
        <w:t>Но мы грустить не будем,</w:t>
      </w:r>
    </w:p>
    <w:p>
      <w:pPr>
        <w:rPr>
          <w:rFonts w:ascii="Times New Roman" w:hAnsi="Times New Roman"/>
          <w:sz w:val="24"/>
        </w:rPr>
      </w:pPr>
      <w:r>
        <w:rPr>
          <w:rFonts w:ascii="Times New Roman" w:hAnsi="Times New Roman"/>
          <w:sz w:val="24"/>
        </w:rPr>
        <w:t>Кагальник не забудем,</w:t>
      </w:r>
    </w:p>
    <w:p>
      <w:pPr>
        <w:rPr>
          <w:rFonts w:ascii="Times New Roman" w:hAnsi="Times New Roman"/>
          <w:sz w:val="24"/>
        </w:rPr>
      </w:pPr>
      <w:r>
        <w:rPr>
          <w:rFonts w:ascii="Times New Roman" w:hAnsi="Times New Roman"/>
          <w:sz w:val="24"/>
        </w:rPr>
        <w:t>Он был, и в нашей памяти навечно сохранен.</w:t>
      </w:r>
    </w:p>
    <w:p>
      <w:pPr>
        <w:rPr>
          <w:rFonts w:ascii="Times New Roman" w:hAnsi="Times New Roman"/>
          <w:sz w:val="24"/>
        </w:rPr>
      </w:pPr>
      <w:r>
        <w:rPr>
          <w:rFonts w:ascii="Times New Roman" w:hAnsi="Times New Roman"/>
          <w:sz w:val="24"/>
        </w:rPr>
        <w:t>И яблоки душистые с сурепкой золотистою</w:t>
      </w:r>
    </w:p>
    <w:p>
      <w:pPr>
        <w:rPr>
          <w:rFonts w:ascii="Times New Roman" w:hAnsi="Times New Roman"/>
          <w:sz w:val="24"/>
        </w:rPr>
      </w:pPr>
      <w:r>
        <w:rPr>
          <w:rFonts w:ascii="Times New Roman" w:hAnsi="Times New Roman"/>
          <w:sz w:val="24"/>
        </w:rPr>
        <w:t>Как символ доброй юности</w:t>
      </w:r>
    </w:p>
    <w:p>
      <w:pPr>
        <w:rPr>
          <w:rFonts w:ascii="Times New Roman" w:hAnsi="Times New Roman"/>
          <w:sz w:val="24"/>
        </w:rPr>
      </w:pPr>
      <w:r>
        <w:rPr>
          <w:rFonts w:ascii="Times New Roman" w:hAnsi="Times New Roman"/>
          <w:sz w:val="24"/>
        </w:rPr>
        <w:t>В сердца друзей вплетен.</w:t>
      </w:r>
    </w:p>
    <w:p>
      <w:pPr>
        <w:rPr>
          <w:rFonts w:ascii="Times New Roman" w:hAnsi="Times New Roman"/>
          <w:sz w:val="24"/>
        </w:rPr>
      </w:pPr>
    </w:p>
    <w:p>
      <w:pPr>
        <w:rPr>
          <w:rFonts w:ascii="Times New Roman" w:hAnsi="Times New Roman"/>
          <w:sz w:val="24"/>
        </w:rPr>
      </w:pPr>
      <w:r>
        <w:rPr>
          <w:rFonts w:ascii="Times New Roman" w:hAnsi="Times New Roman"/>
          <w:sz w:val="24"/>
        </w:rPr>
        <w:t>Спасибо, Кагальницкая – далекая и близкая,</w:t>
      </w:r>
    </w:p>
    <w:p>
      <w:pPr>
        <w:rPr>
          <w:rFonts w:ascii="Times New Roman" w:hAnsi="Times New Roman"/>
          <w:sz w:val="24"/>
        </w:rPr>
      </w:pPr>
      <w:r>
        <w:rPr>
          <w:rFonts w:ascii="Times New Roman" w:hAnsi="Times New Roman"/>
          <w:sz w:val="24"/>
        </w:rPr>
        <w:t>Что в юности далекой ты все ж у нас была,</w:t>
      </w:r>
    </w:p>
    <w:p>
      <w:pPr>
        <w:rPr>
          <w:rFonts w:ascii="Times New Roman" w:hAnsi="Times New Roman"/>
          <w:sz w:val="24"/>
        </w:rPr>
      </w:pPr>
      <w:r>
        <w:rPr>
          <w:rFonts w:ascii="Times New Roman" w:hAnsi="Times New Roman"/>
          <w:sz w:val="24"/>
        </w:rPr>
        <w:t>Сплотила и сроднила нас,</w:t>
      </w:r>
    </w:p>
    <w:p>
      <w:pPr>
        <w:rPr>
          <w:rFonts w:ascii="Times New Roman" w:hAnsi="Times New Roman"/>
          <w:sz w:val="24"/>
        </w:rPr>
      </w:pPr>
      <w:r>
        <w:rPr>
          <w:rFonts w:ascii="Times New Roman" w:hAnsi="Times New Roman"/>
          <w:sz w:val="24"/>
        </w:rPr>
        <w:t>И каждого проверила,</w:t>
      </w:r>
    </w:p>
    <w:p>
      <w:pPr>
        <w:rPr>
          <w:rFonts w:ascii="Times New Roman" w:hAnsi="Times New Roman"/>
          <w:sz w:val="24"/>
        </w:rPr>
      </w:pPr>
      <w:r>
        <w:rPr>
          <w:rFonts w:ascii="Times New Roman" w:hAnsi="Times New Roman"/>
          <w:sz w:val="24"/>
        </w:rPr>
        <w:t>И каждому доверила,</w:t>
      </w:r>
    </w:p>
    <w:p>
      <w:pPr>
        <w:rPr>
          <w:rFonts w:ascii="Times New Roman" w:hAnsi="Times New Roman"/>
          <w:sz w:val="24"/>
        </w:rPr>
      </w:pPr>
      <w:r>
        <w:rPr>
          <w:rFonts w:ascii="Times New Roman" w:hAnsi="Times New Roman"/>
          <w:sz w:val="24"/>
        </w:rPr>
        <w:t>И всем любовь дала.</w:t>
      </w:r>
    </w:p>
    <w:p>
      <w:pPr>
        <w:rPr>
          <w:rFonts w:ascii="Times New Roman" w:hAnsi="Times New Roman"/>
          <w:sz w:val="24"/>
        </w:rPr>
      </w:pPr>
      <w:bookmarkStart w:id="1" w:name="_GoBack"/>
      <w:bookmarkEnd w:id="1"/>
    </w:p>
    <w:p/>
    <w:p>
      <w:pPr>
        <w:rPr>
          <w:b w:val="1"/>
          <w:sz w:val="24"/>
        </w:rPr>
      </w:pPr>
      <w:r>
        <w:rPr>
          <w:b w:val="1"/>
          <w:sz w:val="24"/>
        </w:rPr>
        <w:t xml:space="preserve">          Посвящаю вам, мои дорогие, родные, любимые Одноклассники!</w:t>
      </w:r>
    </w:p>
    <w:p>
      <w:r>
        <w:t xml:space="preserve">Все ездишь-ездишь через Ростов-на-Дону. Все ждешь – со стороны Батайска – изумительную панораму вытянувшегося вдоль донского берега города, или – со стороны Москвы – прорезанный лунной дорожкой Дон с силуэтами многотонных барж, танкеров, шаланд, рыболовецких суденышек. Великий Дон, такой красивый под луной и иллюминированный огнями огромного города, ибо поезд № 3/4 «Москва – Кисловодск» проезжает город ночью. </w:t>
      </w:r>
    </w:p>
    <w:p>
      <w:r>
        <w:t xml:space="preserve">Итак. 1976г., далекая советская эпоха. Три старших класса 59-й, французской, школы – 10а; 10б и 8б, возглавляемые учителями и энтузиастами из числа родителей, прибыли на фирменном скором поезде «Тихий Дон» в донскую столицу. Вспоминать можно многое, и, если каждому покопаться в памяти, то из разрозненных кусочков воспоминаний можно составить целую картину нашего пребывания на замечательной гостеприимной ростовской земле, характеризующейся, как гласит интернет, преобладанием высокоплодородных черноземных почв. Самое первое воспоминание: наш автобус пересекает «великую русскую реку» Дон, посреди которой по колено стоит мужик. Это сейчас понимаешь, что в тот год, видать, Дон просто обмелел. Воспоминание второе. Цвет пасущихся на обочине коров. Коровы не пятнистые, как у нас в Подмосковье, а бурые, именно буренки. Воспоминание третье. Дорога, петляющая вдоль посадок пирамидальных тополей – южных свечек, прорезающая бескрайние поля пшеницы  и уходящие за горизонт плодовые сады, в которых нам предстояло так славно потрудиться.  Замечательное время, пора беззаботной советской юности.</w:t>
      </w:r>
    </w:p>
    <w:p>
      <w:r>
        <w:t xml:space="preserve">Из других воспоминаний…  Первый десант на клубничные гряды. Беседа председателя совхоза с передовым отрядом сборщиков клубники. Лекцию слушают порядка десятка отличников. Остальные сборщики, вооружившись лукошками, уже рассыпались по грядкам и торопливо запихивают оную в рот, пропуская мимо ушей, что «немытая, есть нельзя» и так далее. И несколько дней спустя. Из зарослей шелковицы, посаженной по краям поля, выходит бригада Алеши Качелкина. Все персонажи так или иначе перепачканы  клубникой и шелковицей, а впереди идет бригадир, выкрашенный клубникой в цвет индейца, на ногах которого на манер лаптей надеты кузовки, которыми он старательно переступает через грядки, дабы ни одна из ягод не пропала зря. Другой день, другое время. Мы с Машей Поповой лежим в засаде на борозде, разделяющей два вишневых сада – боимся сторожа. Почему-то, кажется, что первые дробинки при неосторожном случае придутся прямо на наши тылы. По прошествии некоторого времени желание отведать вишни побеждает страх, и мы набираем в пакетики ягоду, на пробу оказавшуюся, увы, несколько недозрелой. Сбор малины. Маринка Болдырева – первая жертва ягоды с повышенной температурой. Общежитие. Аджарский богатырь Роберт, величаво бредущий по балкону второго этажа в полосатенькой бело-голубой кепочке. Как сейчас бы пропели СМИ – секс-символ, из числа проживающих на первом этаже грузино-аджарских рабочих. Неожиданный порыв ветра – и кепочка слетает с гордо поднятой головы, плавно опускаясь на землю, при сдавленном смешке наблюдающих за происходящим московских барышень. А что говорить про поездки-экскурсии… Ростов-на-Дону, Таганрог, Азов, Новочеркасск, станица Старочеркасская. В Ростове и Азове мы – дети французских рабочих, говорим по-французски и едим в кафе без очереди; в Новочеркасске посетили огромный Воскресенский собор, приведя батюшку в неслыханное умиление тем фактом, что московские школьники приехали на поля области для помощи в сборе урожая. Памятные места, связанные с историей страны, с возникновением казачества. Пыльные проселочные дороги, песни хором в автобусе, трогательные приключения, первые любови, наконец. И все это благодаря – и спасибо – нашим учителям, Галине Николаевне, Людмиле Георгиевне и Галине Александровне, вывезшим нас в этот благодатный край, вместо того, чтобы собирать под дождем в Подмосковье картошку, свеклу и морковь, как делали в это время большинство моих друзей из других школ района. </w:t>
      </w:r>
    </w:p>
    <w:p>
      <w:r>
        <w:t xml:space="preserve">И вот, 2018г. Немало донских вод утекло, посреди великой русской реки уже не встретишь одиноко стоящего мужика, по фарватеру Дона, в том числе и в городе, движутся самые разнообразные суда, начиная от лодок-моторок и кончая сухогрузами и танкерами. Немало событий произошло. Школьники выросли, стали мамами и папами, а кое-кто бабушками и дедушками, и даже многодетными бабушками… А кого-то уже нет… На земле нет, а в памяти нашей есть всегда. И решила я вернуться в те края, посмотреть, что изменилось и вспомнить ту себя и тех нас. </w:t>
      </w:r>
    </w:p>
    <w:p>
      <w:r>
        <w:t>Дорогие мои любимые родные одноклассники! Читайте! Если в чем-то не права, не обессудьте. Писалось душой и сердцем.</w:t>
      </w:r>
    </w:p>
    <w:p>
      <w:r>
        <w:t>Итак. 31 августа 2018г. Путешествие в Кагальник началось рано утром с автовокзала Ростов-Главный, где за 103 рубля 25 копеек мною был приобретен билет на микроавтобус, следующий по маршруту «Ростов Главный – Зерноград». Ростов не узнать, современный город, промышленный, культурный и научный центр, раскинувшийся на правом берегу Дона. Важнейший транспортный узел юга России, «Ворота Кавказа» и южная столица России. Исторический центр с архитектурными шедеврами, парковые зоны, стадион «Ростов-Арена». Город буквально вылизан к Чемпионату мира по футболу. Пишу об этом не просто так. От того провинциального центра с выбитыми дорогами не осталось ничего. На въезде пробки не хуже московских. Трасса забита престижными авто. То есть, за 42 года, прошедшие со времен трудового лагеря, все изменилось безвозвратно.</w:t>
      </w:r>
    </w:p>
    <w:p>
      <w:r>
        <w:t xml:space="preserve">На все взираю с неподдельным интересом и, руководствуясь наставлениями Наташи Козьминой, «Танька, снимай все», снимаю все. Мимо пронеслась знаменитая «Тачанка», памятник легендарной тачанке-ростовчанке, установленный в 1977г. в год 60-летия Октябрьской революции. Странно, но мне казалось, что в лето 1976г. он там уже стоял. Видимо, находился в стадии строительства. Или же так органично вписался в ландшафт, что создается впечатление, что был там всегда. </w:t>
      </w:r>
    </w:p>
    <w:p>
      <w:r>
        <w:t>Попутчиком по маршрутке оказался Александр, работающий в Ростове на ж/д вокзале и проживающий в Зернограде. Он рассказал, какая красивая дорога осенью, когда по обочинам яркими красками расцветают кусты боярышника. Я узнала также, что подсолнечник – который тоже рос вдоль дороги и корзинки которого к этому времени уже созрели, собирают в октябре, и что чем меньше корзинки, тем лучше масло, а не наоборот, хотя большие корзинки эстетичнее и притягательнее. Много интересного узнала я и про комбайны, специалистом по которым оказался Александр. Вообще, в нашем замечательном возрасте, как мне кажется, интересным становится всё. Думаю, все со мной согласятся. Александр первым оповестил меня о приближающейся станице. Сердце затрепетало.</w:t>
      </w:r>
    </w:p>
    <w:p>
      <w:r>
        <w:t xml:space="preserve">          Сначала были поля, на которых вышеупомянутые комбайны медленно ползли, убирая урожай. Затем мелькнула стела с названием станицы и датой ее возникновения – 1809г. А затем, с холма за поворотом, открылся вид на саму станицу – в зелени садов замелькали домики, пирамидальные тополя, поля на горизонте. Через саму станицу же, насквозь, протянулась запруженная машинами автомагистраль, абсолютно не вяжущаяся с идиллической картинкой села, сохранившейся в памяти еще с юношеских лет. Как оказалось, это бывший Большой Кавказский тракт, а ныне автотрасса республиканского значения «Ростов-на Дону – Ставрополь». В 1820г. через станицу проезжал А.С. Пушкин. Его сопровождал Н.Н. Раевский, русский полководец, герой Отечественной войны 1812г. и друг поэта. Пушкин посетил Екатеринослав, Мариуполь, Таганрог, Ростов, станицу Старочеркасскую. Поэт писал брату: «Когда-нибудь прочту тебе мои замечания на черноморских и донских казаков…» Переправившись на левый берег Дона, путешественники продолжили свой путь на Кавказ, проехав по донской земле еще двести верст, следуя через станицы Махинскую, Кагальницкую, Мечетинскую, Егорлыкскую и далее – в Пятигорск. Но мне не нужны были неведомые Махинская, Мечетинская и Егорлыкская, а в Пятигорске я была аккурат чуть больше месяца назад. Так что вышла я на главной остановке общественного транспорта и пошла осматривать станицу, знакомые – ставшие абсолютно незнакомыми – и совершенно незнакомые места.</w:t>
      </w:r>
    </w:p>
    <w:p>
      <w:r>
        <w:t xml:space="preserve">О великий и могучий друг интернет! Куда же без тебя затерявшемуся на бескрайних просторах туристических маршрутов путешественнику? Что удалось узнать о станице? </w:t>
      </w:r>
    </w:p>
    <w:p>
      <w:r>
        <w:t xml:space="preserve">Основана станица, как уже упоминалось, в 1809г. на правом берегу реки Кагальник – по словам интернета, типичного представителя малых степных рек –  впадающей в Азовское море. Слово Кагальник имеет тюркско-половецкое происхождение  и переводится как «поросшая осокой». Другая версия, что здесь находилась турецкая деревушка Когаль. Есть еще версия, что название связано с зарослями красной лозы. Кому что нравится. Первым, кто описал реку Кагальник, судя по всему, был древнегреческий ученый Клавдий Птолемей. Он назвал реку Марубий и оставил ее точные координаты, абсолютно совпавшие с координатами современного Кагальника. В «Слове о полку Игореве» описывается, что битва князя Игоря с половцами произошла на реке Каяла. Реки с таким названием нигде нет, и встречается мнение, что древняя река Каяла и есть современный Кагальник.  На территории района, в радиусе нескольких километров от станицы, расположено около тринадцати курганов (как их еще называют, донских пирамид) – Приречный, Хомутец-1, Хомутец-2 и курганных групп (до пяти курганов). Местные старожилы говорят о сокровищах, хранящихся в одном из курганов, которые запрятал кошевой атаман Петр Калнышевский в середине 18 века. В бытность Калнышевского и других атаманов на вершинах курганов выставлялись сторожевые казачьи посты. Существует предание, что Степан Разин избрал станицу Кагальницкую своей резиденцией и вблизи ее построил Кагальницкий укрепленный городок, откуда совершал свои походы. Местные краеведы до сих пор пытаются найти и находят различные свидетельства, говорящие об истинности гипотезы. </w:t>
      </w:r>
    </w:p>
    <w:p>
      <w:r>
        <w:t xml:space="preserve">Когда мы были детьми и собирали здесь яблоки, и уже потом, возвращаясь в воспоминаниях к этому периоду – поистине одному из счастливейших в моей жизни – мне и в голову не приходило, насколько этот край богат природными красотами, историческими событиями и связан с именами замечательных людей, ставшими гордостью России. В их числе и Матвей Иванович Платов, атаман Донского казачьего войска, генерал от кавалерии, принимавший участие во всех войнах Российской империи конца 18 – начала 19 века. Как гласит летопись, «граф Платов ходатайствовал о заселении этого пространства Войсковой земли до границ Ставропольской губернии по Кавказскому тракту казачьими станицами». Казачьи станицы возникли, стали служить оборонительными рубежами южных границ Российской империи, а графу Платову, основателю станицы, в Кагальнике в 2009г. открыли памятник. Памятник, представляющий собой бюст атамана в гусарской шляпе с пером, установленный на постаменте, был открыт в год двухсотлетия основания станицы.  </w:t>
      </w:r>
    </w:p>
    <w:p>
      <w:r>
        <w:t xml:space="preserve">В Кагальницкой есть и другие памятники и памятные места. Все они расположены в центре станицы и образуют единый ансамбль, рассказывающий о ее истории, и дорогой сердцу станичных жителей и гостей, особенно из числа некогда проведших здесь счастливые дни. </w:t>
      </w:r>
    </w:p>
    <w:p>
      <w:r>
        <w:t>Но все по порядку.</w:t>
      </w:r>
    </w:p>
    <w:p>
      <w:r>
        <w:t>Выйдя из автобуса, я направилась по заранее составленному маршруту к сердцу станицы – храму Покрова Пресвятой Богородицы. По пути – по совету все того же Александра, очень хвалившего местную пекарню, известную своей замечательной выпечкой – зашла в магазин при оной. Выпечка и впрямь оказалась чудесной – с румяной корочкой, сдобной, душистой, а, главное, очень вкусной и совсем недорогой. Дорога моя пролегала через рынок. Ввиду раннего утра буднего дня продавцов и покупателей на рынке (по-южному, базар) было немного. Зато сердце умилилось при виде наливных яблочек, зеленеющих и краснеющих посреди прилавков с помидорами, тыквой, картошкой и другими настоящими овощами-фруктами, выросшими и созревшими под южными солнечными лучами на плодородных черноземных полях. Сразу вспомнились сорта яблок, которые мы собирали в то далекое лето: Белый налив, Мельба, Боровинка, Кронсельская прозрачная… (больше не помню).</w:t>
      </w:r>
    </w:p>
    <w:p>
      <w:r>
        <w:rPr>
          <w:shd w:val="clear" w:fill="FFFF00"/>
        </w:rPr>
        <w:t>Прошла я через рынок и направилась к храму, расположенному, как уже упоминалось, в центре станицы. И вот он – другой мир. Где-то далеко осталась столица. Столица # станица. Столица: метро, пробки, многоэтажки, люди – везде. Станица: тишь, спокойное утро, зелень, одноэтажные домики со ставенками, воркование южных голубей, вездесущие вальяжные коты. Сбавила московский темп. Побрела неспешно.</w:t>
      </w:r>
      <w:r>
        <w:t xml:space="preserve"> </w:t>
      </w:r>
    </w:p>
    <w:p>
      <w:r>
        <w:t xml:space="preserve">И вот я у храма. Покровский храм относится к Волгодонской епархии, Песчанокопскому (название какое замечательное) благочинию. Согласно исследованиям, первое упоминание о церкви Покрова относится к 1750г. «В 1750г. кагальничане имели уже у себя походную церковь во имя Покрова Богоматери…» В 1782г. в селе была построена постоянная деревянная церковь. В 1842г. возведено нынешнее здание храма. В станице при кладбище был еще один храм в честь великомученика Димитрия Солунского. Обе церкви были закрыты и разрушены в 1930-е годы. История нынешнего прихода Покрова началась в 1991г., а в 2004г. храм приобрел нынешний вид. Храм очень уютный, светлый, нарядный, сельский домашний храм. Такой, пузатенький. Утопает в зелени. Кругом южные благоуханные цветы, нарядные клумбы, березки, начинающая краснеть рябина. </w:t>
      </w:r>
    </w:p>
    <w:p>
      <w:r>
        <w:t xml:space="preserve">Настоятель Покровской церкви – протоиерей Михаил Мирошин. Меня приятно удивило и порадовало совпадение, что он родился в один день с моим отцом – 13 сентября. </w:t>
      </w:r>
    </w:p>
    <w:p>
      <w:r>
        <w:t xml:space="preserve">Батюшки в храме, ввиду отсутствия службы в этот день, не оказалось. Поэтому я набралась смелости и позвонила ему на мобильный, номер которого был найден и заботливо выписан на отдельную бумажку еще в Москве. Из моей сбивчивой речи отец Михаил поначалу, скорее всего, мало что понял. Думаю, что он очень удивился, поскольку подобного звонка явно не ожидал. Я рассказала ему о цели моего приезда, о нашем доблестном труде на полях и в садах станицы в те далекие годы, о том, что все мы, тогдашние школьники, сохранили на всю жизнь самые теплые воспоминания о Кагальнике. Передала привет от всех нас. Батюшка внимательно выслушал мою пламенную речь, был очень тронут и, в свою очереь, передал всем привет и благословение. </w:t>
      </w:r>
    </w:p>
    <w:p>
      <w:r>
        <w:t xml:space="preserve">Окрыленная теплыми словами напутствия, я пошла к мемориалу, высившемуся на взгорье на постаменте. Мемориальный комплекс состоит из монумента высотой 6,5 м, на котором изображена звезда, расположены знамена и оплавленное оружие. В центре мемориала – Вечный огонь, а по кругу установлены плиты с именами погибших воинов. Мраморные плиты, имена, имена, имена. Каждый раз, попадая в такие места, невольно испытываешь трепет и волнение, а еще горечь и сожаление о загубленных жизнях, о непоправимом горе близких, о несостоявшемся счастье солдат, молодых, в общем-то ребят, о них, которые «не дожили и не долюбили». О тяжелом времени и о том, что все они, как ни пафосно это стало звучать, отдали свои жизни за наш сегодняшний мир, за наше счастье. На плитах фамилии воинов, погибших при освобождении станицы Кагальницкой с июля 1924 по февраль 1943гг. Более 140 фамилий: И.П. Мосыпанов, П.Т. Шишов, Н.А. Дутов, Л.М. Быкадоров, Н. Нургалиев … и многие другие. В их честь названы улицы и переулки. Так, переулок Мосыпанова назван в честь Ильи Петровича Мосыпанова. Старший лейтенант Мосыпанов к июню 1942г. совершил 69 боевых вылетов. На его счету 37 уничтоженных вражеских самолетов, 42 танка, 60 автомашин. Есть  в станице улица Колесникова Владимира Михайловича (погиб, защищая Словакию), одна из школ носит имя Ивана Павловича Славянского (за успешное форсирование Вислы и управление боем удостоен звания Героя Советского Союза). А вот и наши современники. Памятник воинам-интернационалистам, три гранитные плиты с изображением солдата-интернационалиста, перечнем боевых действий и именами погибших бойцов. Савельев Павел Александрович, 1976 года рождения, погиб в Чечне в 19 лет… Афганистан, Египет, Сирия, Алжир, Дагестан, Ангола, Эфиопия. Есть Книга Памяти Кагальницкого района, хранящая имена всех уроженцев, погибших при исполнении воинского долга.  Есть в станице стела ликвидаторам аварии на Чернобыльской АЭС и памятный знак, посвященный 339 Ростовской стрелковой дивизии. Полное название 339-я Ростовская Таманская Бранденбургская Краснознаменная ордена Суворова 2-й степени стрелковая дивизия. Дивизия формировалась из жителей Таганрога, Ростова, Новочеркасска, Шахт. Части дивизии принимали участие в освобождении Кубани, Таманского полуострова, Крыма. Боевой путь дивизия окончила на Эльбе. Кагальницкая была освобождена в начале августа 1942г. В течение 10 августа воины дивизии отразили три крупных атаки противника, удержали оборону и обеспечили переправу частей дивизии за реку Кубань, полностью выполнив поставленную перед ними задачу. </w:t>
      </w:r>
    </w:p>
    <w:p>
      <w:r>
        <w:t>Конечно, эти материалы взяты из архивов, из военных документов, сводок с мест боевых действий. Но когда ты, далекий московский человек, спустя многие годы приезжаешь в малознакомое, а, точнее, в мельком знакомое по воспоминаниям юности место, и начинаешь открывать его для себя заново, то привязываешься к нему и начинаешь чувствовать себя своей. Странное чувство. Словно я – часть станицы, а все эти домики, утопающие в зелени, храм, памятные места, а, главное – люди, станичники, не являются чужими, и я тоже не чужая для них, а в чем-то своя. Ведь пожили же здесь и потрудились и по улочкам с домиками – палисадниками походили.</w:t>
      </w:r>
    </w:p>
    <w:p>
      <w:r>
        <w:t xml:space="preserve">Не могу не упомянуть о списке атаманов станицы Кагальницкой с 1868 по 1916гг. 16 человек, один есаул, 13 урядников, один старшина и один гос.секретарь. Самый первый – есаул Корней Панкратович Скопин, последний – урядник Дмитрий Евдокимович Адаменко. На архивных фото все с окладистыми бородами, усами – признаком благочестия и верности обычаям. Невольно проникаешься уважением к осанистым, полным чувства собственного достоинства мужам в казачьей форме, степенно стоящим в окружении почтенных однополчан и любимых и любящих домочадцев. </w:t>
      </w:r>
    </w:p>
    <w:p>
      <w:r>
        <w:t>… Удалые атаманы. Гражданская война, Великая Отечественная, все события, происшедшие в истории нашей Родины, коснулись и станицы. И мы, московские школьники, мальчики-девочки в джинсиках-шортиках, из престижной школы, из хороших семей, с юношеским задором и школьными шутками-прибаутками на сборе яблок… Даже в голову не приходило тогда, сколько этой земле пришлось вынести и выстрадать. Казалось, что эти бескрайние зеленые поля, яблоневые сады, защитные лесополосы с жерделями (кто не был с нами, поясняю, это дикорастущие абрикосы, мелкие, но очень сладкие) и шелковицей были здесь всегда…</w:t>
      </w:r>
    </w:p>
    <w:p>
      <w:r>
        <w:t xml:space="preserve">Часа полтора прошло с моего вступления на Кагальницкую землю, а уже чувствую себя своей… Следующие пункты посещения, согласно интернету: библиотека и музей. По дороге пыталась зайти в музыкальную и спортивную школы, достойные самых высоких столичных похвал, но по причине кануна учебного года (31 августа, другой даты выбрать не могла) они были закрыты для праздношатающихся визитеров, поскольку в них шли – слово, до сих пор вызывающее священную дрожь – педсоветы. </w:t>
      </w:r>
    </w:p>
    <w:p>
      <w:r>
        <w:t>С краеведческим музеем станицы мне тоже не повезло. Зайди я в него раньше, до посещения библиотеки, возможно, и удалось бы осмотреть экспонаты и побеседовать с директором, Еленой Николаевной Ефименко. Но библиотека располагалась на моем пути следования раньше, и пока я наслаждалась обществом ее замечательных сотрудников, листала альбомы по истории Кагальницкой с пожелтевшими фотографиями, Елену Николаевну, судя по всему, вызвали в Зерноград на мероприятие, посвященное 1-му сентября. Пришлось незадачливой путешественнице потоптаться под дверью, хранящей столько легенд и историй, и с сожалением продолжить свой путь. Но горечи не возникло, а родилась уверенность, что о материалах музея можно будет либо посмотреть все в той же всемирной паутине, либо – чего совсем не исключаю, а даже и надеюсь – приехать в станицу еще раз. И тогда уже точно познакомиться со всеми историческими документами в полном объеме. К слову, замечу, что из Москвы связаться с музеем заранее не удалось, не нашла координат. Но сейчас все телефоны и адрес при мне. Кому интересно – звоните!</w:t>
      </w:r>
    </w:p>
    <w:p>
      <w:r>
        <w:t xml:space="preserve">Итак, библиотека, Кагальницкаямежпоселенческая центральная библиотека им. С.А. Королёва (поэт, родился в 1934г. в Ростове-на –Дону, куда его отец, потомственный казак, перевез семью из Кагальницкой, часто гостил в Кагальницкой, называя ее «станичной отчизной»). Публичная библиотека основана аж в 1903г. Состояла при Кагальницком 2-классном приходском училище, имела 432 тома и 170 читателей. Сегодня это современный библиотечно-информационный центр, где можно не только взять почитать книжку, но и принять участие в различных культурно-просветительских мероприятиях, как-то: Урок патритотизма «И тут был бой, суровый бой…»; Праздник Белых журавлей; Есенинские чтения и многое другое. Сотрудники библиотеки и читатель Валентина встретили меня на редкость приветливо. Валентина даже вспомнила, что, действительно, в далекую пору приезжали школьники на сбор яблок, а сотрудница Лариса нашла старые альбомы с пожелтевшими фотографиями по истории станицы. Альбомы были выполнены еще во времена нашей молодости, на плотной бумаге, записи сделаны от руки, фотографии вклеены. За всем этим чувствовалась душа тех, кто трудился над их созданием, их любовь к своей станице и желание передать как можно больше сведений из ее истории. Все это им удалось как нельзя лучше. Бесконечно трогательно было рассматривать старые фото с подписями, сделанными старательным детским почерком. Нашла и героев Гражданской войны и героев Великой Отечественной, и наших современников. И… вот чудо-то: фото яблоневых садов, трактора, увозившего ящики с урожаем, общежития, где мы жили. Попыталась перефотографировать снимки на современный цифровой фотоаппарат и сохранить их на память на флэшке. Вот она, современная техника. И современная действительность. Совхоза «Прогресс», где мы собирали яблоки, больше не существует. Сейчас это деревня Малиновка. То есть, остатки совхоза, может, и есть, но садов нет. В 90-е годы, как мне рассказали, местные предприниматели порешили, что выгоднее будет на месте садов выращивать рожь. Большую часть замечательных яблонь вырубили (пишу, аж сердце защемило, какие же были райские яблони, наливные яблочки). Посеяли пшеницу. Потом предприниматели рассорились, и оставшаяся часть садов просто пришла в запустение. Но в библиотечных альбомах этого не отражалось. Там была запечатлена история. А в истории были и сады, и трактор, и общежитие. И московские школьники, сегодняшние родители, уже бабушки и дедушки, с удовольствием вспоминающие замечательное лето из своей счастливой беззаботной юности. Очень не хотелось уходить из библиотеки, тем более, что всем нам было приятно вспомнить те времена и почувствовать, что за это короткое время общения мы как-то сроднились, стали ближе – уроженцы станицы и я, залетная московская тетенька. </w:t>
      </w:r>
    </w:p>
    <w:p>
      <w:r>
        <w:t xml:space="preserve">Посетив библиотеку, с сожалением пройдя мимо музея, я отыскала памятный знак «Я люблю Кагальницкую», где не могла не сфотографироваться. Стоял южный знойный летний полдень. Сухой воздух, настоянный на травах, горячий ветер, синее небо без малейших признаков облаков. Но это мне было знойно и лениво. А привычные к жаре местные жители вовсю сновали туда-сюда по центру, готовясь к завтрашнему празднику начала учебного года. Как я уже упоминала, и музыкальная, и спортивная школы, расположенные тут же, оказались не хуже столичных, что не могло не порадовать. Но кагальницкой курортнице было не до знаний и высоких материй. Желудок настоятельно требовал свое. Сначала ноги понесли к кафе «Поручик», расположенному все в том же центре станицы. К сожалению, «Поручик» оказался закрытым, по-видимому, ушел, и пришлось брести по жаре в другое кафе, оказавшееся по соседству с автостанцией, второй станичной точкой, которую я уже хорошо выучила. Кафе называлось, если не ошибаюсь, «Елена», видать, невеста «Поручика». Очень чистенькое, уютное и почти без посетителей. Мне сразу же принесли потрясающий борщ – настоящий, краснодарский, как у моей ейской бабушки, из овощей, выросших под южным солнцем, без нитратов и вкусовых добавок. Ложка встала в борще, как в затоне. Сверху затон был покрыт толстым слоем настоящей сметаны. Без фотографии обойтись не могла. Оставила снимок на память, чтобы глядеть и оживлять пищеварение. К борщу прилагалось второе. Тоже вкусное, но не столь знаменательное. Зато очень эстетичное на вид, на стейке из курочки располагался затейливый узор из майонеза. Захотелось тоже сфотографировать на память. О превосходном качестве морса тоже можно догадаться. Настоящий, ягодный, холодный в такую жару. Еще раз хочу отметить. Все очень вкусно, потому что тепло, по-станичному, гостеприимно и с любовью. С авторами борща расстались лучшими друзьями. </w:t>
      </w:r>
    </w:p>
    <w:p>
      <w:r>
        <w:t xml:space="preserve">И, наконец-то, приступаю к описанию истинной цели путешествия – поездке на места нашей трудовой деятельности, в некогда совхоз «Прогресс», а ныне деревню Малиновка. На автостанции я взяла такси, и водитель Денис, уроженец Кагальницкой, повез меня по маршруту, который, я уверена, никто из его пассажиров никогда не заказывал: улицы Малиновки, элеватор (вот его я из недр памяти выудила), поля, старые сады и то немногое, что от них осталось, бывшие общежития, улицы Кагальницкой, речка Кагальник, въезд в станицу. Денис оказался замечательным экскурсоводом и рассказал мне все, что меня интересовало, из прошлого станицы и сегодняшних новостей. Выехали мы из Кагальницкой и сразу попали на территорию Малиновки. Одноэтажные домики, деревня. Я не помню, чтобы мы гуляли за околицей, поэтому деревенские задворки не напомнили мне ни о чем. Зато я, как уже писала, вспомнила элеватор. Наверное, мы мимо него проезжали на поля. А потом начались поля. Поля и поля, засеянные – как по-научному сказать – зерновыми культурами. Садов на горизонте не оказалось. Зато сады росли вдоль дороги, занимая небольшую территорию, заброшенные, запущенные сады. Те самые, выразил предположение Денис. На границе садов паслись коровы. Покинув такси и сразу же влезши в яму, я направилась по кочкам с колючими, то есть, с очень колючими, растениями, к окраине первого сада. Крайняя корова очень долго и неодобрительно смотрела в мою сторону. Вероятно, ей понравилось мое ярко вишневое платье, и она раздумывала, как его лучше употребить. Но по жаре и ямам корове, вероятно, было лень передвигаться, и она продолжала уныло жевать свою жвачку и размышлять над тем, зачем эта яркая тетя сюда приперлась. А мне стало очень грустно. Передо мной тянулись ряды заброшенных деревьев, междурядья, заросшие непролазной сорной травой. Пожухлые листья, сухостой, сорняки и потрескавшаяся от жары почва. Жара, сушь, запустение. Я вспоминала нашу работу на сборе яблок. Жизнь била ключом. Поспевали краснобокие и зеленые наливные яблочки, яблони будто бы протягивали их нам, приезжала бочка с прохладной вкусной водой, деревья постоянно поливали. Всюду была жизнь, движение, вода. Было и была. Ничего нет. Только тишина и воспоминания. Противная гнетущая давящая тишина с трескотней цикад и кого-то там еще. Даже коровы застыли в тишине и скорбно на меня поглядывали. Разделяли печаль. Но вот… что это? Удивительно! Одно яблочко! Последнее. Совсем маленькое. Затесалось-таки в листве. Последний привет из далекого времени, другой эпохи. Сфотографировала, аккуратно сорвала и бережно положила в сумку. Пра-пра-правнучок тех яблонь… Будем-таки вспоминать только хорошее. А вдруг найдется какой-нибудь третий предприниматель и решит восстановить сады? И случится чудо… На этой ноте, бережно неся яблочко и прыгая обратно по тем же кочкам-колючкам, вернулась в машину к скучающему Денису, недоумевающему по поводу странного поведения столичной дамочки. Коровы провожали меня долгим понимающим взглядом… </w:t>
      </w:r>
    </w:p>
    <w:p>
      <w:r>
        <w:t xml:space="preserve">Уже в Москве, найдя в интернете Малиновку, я с радостью отметила, что село живет интересной насыщенной жизнью. В частности, отмечает свой день рождения, на который приезжают гости из станицы Кагальницкой и хутора Кагальничок (есть и такой). На празднике, по традиции, выступают коллективы художественной самодеятельности, представители администрации вручают подарки передовикам производства, произносят слова благодарности в адрес ветеранов, наставляют молодежь. В торжествах непременно принимает участие глава Кагальницкого сельского поселения Владимир Владимирович (внимание, фамилия!) Садовов. Вот такое благозвучие, совпадение, благозвучное совпадение. </w:t>
      </w:r>
    </w:p>
    <w:p>
      <w:r>
        <w:t>Но это было после. А сейчас мы с Денисом, приветствуемые по дороге его земляками, продолжали экскурсию по поселку. Мы приехали на место, где раньше стояли двухэтажные общежития, в которых мы размещались тем летом. На фотографиях в библиотеке они отображались как Лагерь труда и отдыха. В те годы, в годы пожелтевших фотографий. Сейчас же это благоустроенные дома, давным-давно перестроенные и перепланированные, обычные жилые дома поселян. С бельем, лавочками, котами-собаками, и жильцами – бабушками на лавочках, кумушками у подъездов, обычная жизнь обычных людей. И хорошо, что людям дали, надеюсь, благоустроенные квартиры, по крайней мере, в добротных кирпичных домах, и, дай Бог, чтобы они жили там счастливой жизнью, как мы в то далекое время…</w:t>
      </w:r>
    </w:p>
    <w:p>
      <w:r>
        <w:t xml:space="preserve">Покидала я Малиновку в хорошем настроении. Вернулась в молодость, что-то поняла для себя, сделала определенные выводы и поблагодарила обстоятельства и свою идею вернуться в эти места. Ведь, по сути, открыла их для себя заново и верю, что эта благодатная земля даст силу и энергию  на последующие годы.</w:t>
      </w:r>
    </w:p>
    <w:p>
      <w:r>
        <w:t xml:space="preserve">Возвратились мы с Денисом в станицу, и провез он меня, по моей просьбе, по ее улицам. Показал школу, где он учился, центральные и окраинные улицы и улочки. Мы вернулись ко въезду в станицу, где я сфотографировала панораму Кагальницкой, живописно расположившуюся у подножия холма, и стелу с ее названием, а также стелу, посвященную 339 стрелковой дивизии, о которой рассказала выше. Подъехали мы и к речке Кагальник. Типичная неширокая плавная равнинная южная речка. Берега поросли камышом и осокой, деревья склонились к воде и любуются своим отражением, а в ветреную погоду, наверное, пугают своими гнущимися ветками стайки рыб. Потрогала я ладошкой воду, была бы одна, непременно искупалась. Течение, правда, несло. На мостках сидели три станичных казачонка, удили рыбу. Ну, как мальчишки удят? Все время о чем-то спорили. Пришлой тете они поведали, что в реке водятся лещик, подлещик, таранка. Про таранку я слышала от отца, родившегося в Ейске, на Азовском море, в полутора сотне километров отсюда. Та же Кубань. Только морская. </w:t>
      </w:r>
    </w:p>
    <w:p>
      <w:r>
        <w:t>Оставив мальчишек спорить о судьбе таранки, мы поехали в обратный путь, к автовокзалу. Там с Денисом распрощались, подарила ему на память магнит с видом Москвы – другой мир, села в маршрутку и поворотила назад, в Ростов, а потом домой, в столицу. Из станицы уезжала с радостью от того, что удалось вернуться в юность и посмотреть другую реальность, которая в далекие годы подарила счастливые моменты и время от времени всплывала в памяти. Слева по ходу маршрутки по полю деловито ползли два трактора, оставляя за собой плотные облака пыли. Очень деревенская картина. Вдоль трассы росли подсолнухи и разные южные растения – акация, огромные лопухи, травы. Прониклась станичным духом полностью. Уезжать не хотелось, честно. Сельские картины, первозданная природа, героическая история, радушные люди… Бог даст, вернусь обязательно.</w:t>
      </w:r>
    </w:p>
    <w:p>
      <w:r>
        <w:t>Изучая материалы, касающиеся жизни станицы сегодня, наткнулась на заголовок «Туристическая привлекательность Кагальницкой». Гости приглашаются в станицу просто для душевного отдыха, ради умиротворения, обретения тишины и спокойствия. Вместе с тем, можно приехать на праздник Купалье, 7 июля, поучаствовать в традиционном плетении венков и прыжках через костер. А можно и на День станицы, который отмечается в конце сентября, со всеми атрибутами дня рождения населенного пункта и, в частности, здесь, в Кагальницкой, с участием военно-исторического клуба «Казачья слава», концертом «С днем рождения, любимая станица!», чествованием почетных жителей, парадом детских колясок(!).</w:t>
      </w:r>
    </w:p>
    <w:p>
      <w:r>
        <w:t xml:space="preserve">Уезжала, не прощаясь, а говоря «До свидания». </w:t>
      </w:r>
    </w:p>
    <w:p>
      <w:r>
        <w:t>И заканчиваю свое повествование отрывком из Гимна кагальницких казаков:</w:t>
      </w:r>
    </w:p>
    <w:p>
      <w:r>
        <w:t>«…Собирались казаки у реки Кагальник,</w:t>
      </w:r>
    </w:p>
    <w:p>
      <w:r>
        <w:t>Где шумели ветерки, хуторок возник.</w:t>
      </w:r>
    </w:p>
    <w:p>
      <w:r>
        <w:t>К морю синему спешит речка быстрая,</w:t>
      </w:r>
    </w:p>
    <w:p>
      <w:r>
        <w:t>И станица вдаль глядит Кагальницкая».</w:t>
      </w:r>
    </w:p>
    <w:p/>
    <w:p>
      <w:r>
        <w:t>И стихотворением станичного школьника Алексея Сердюка:</w:t>
      </w:r>
    </w:p>
    <w:p>
      <w:r>
        <w:t>«Станица моя Кагальницкая,</w:t>
      </w:r>
    </w:p>
    <w:p>
      <w:r>
        <w:t>В родной степи шумят моря и реки,</w:t>
      </w:r>
    </w:p>
    <w:p>
      <w:r>
        <w:t>Цветут сады, колышутся поля,</w:t>
      </w:r>
    </w:p>
    <w:p>
      <w:r>
        <w:t>Очаровала ты меня навеки,</w:t>
      </w:r>
    </w:p>
    <w:p>
      <w:r>
        <w:t>Моя донщина, Родина моя».</w:t>
      </w:r>
    </w:p>
    <w:p/>
    <w:p>
      <w:r>
        <w:t>До свидания, Кагальницкая, Кагальник! Спасибо тебе!</w:t>
      </w:r>
    </w:p>
    <w:p>
      <w:r>
        <w:t>Мы тебя помним и любим!</w:t>
      </w:r>
    </w:p>
    <w:p/>
    <w:p>
      <w:r>
        <w:t xml:space="preserve">                 Татьяна Шокун, сентябрь-октябрь 2018г.</w:t>
      </w:r>
    </w:p>
    <w:p/>
    <w:p>
      <w:pPr>
        <w:jc w:val="left"/>
        <w:rPr>
          <w:rFonts w:ascii="Times New Roman" w:hAnsi="Times New Roman"/>
          <w:color w:val="auto"/>
          <w:sz w:val="28"/>
        </w:rPr>
      </w:pPr>
    </w:p>
    <w:sectPr>
      <w:type w:val="nextPage"/>
      <w:pgMar w:left="1700" w:right="850" w:top="1133" w:bottom="1133" w:header="708" w:footer="708" w:gutter="0"/>
    </w:sectPr>
  </w:body>
</w:document>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vertAlign w:val="baseline"/>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pPr>
      <w:jc w:val="left"/>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xml version="1.0" encoding="utf-8"?><Relationships xmlns="http://schemas.openxmlformats.org/package/2006/relationships"><Relationship Id="Relimage1" Type="http://schemas.openxmlformats.org/officeDocument/2006/relationships/image" Target="/media/image1.gif"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